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CBBC" w14:textId="77777777" w:rsidR="00851C68" w:rsidRDefault="00000000">
      <w:pPr>
        <w:spacing w:after="80"/>
        <w:jc w:val="center"/>
      </w:pPr>
      <w:r>
        <w:rPr>
          <w:b/>
          <w:bCs/>
          <w:color w:val="E8641A"/>
          <w:sz w:val="18"/>
          <w:szCs w:val="18"/>
        </w:rPr>
        <w:t>FOR IMMEDIATE RELEASE</w:t>
      </w:r>
    </w:p>
    <w:p w14:paraId="1A1DB46E" w14:textId="77777777" w:rsidR="00851C68" w:rsidRDefault="00000000">
      <w:pPr>
        <w:spacing w:after="200"/>
        <w:jc w:val="center"/>
      </w:pPr>
      <w:r>
        <w:rPr>
          <w:color w:val="777777"/>
          <w:sz w:val="18"/>
          <w:szCs w:val="18"/>
        </w:rPr>
        <w:t>22 April 2026</w:t>
      </w:r>
    </w:p>
    <w:p w14:paraId="009F9E3B" w14:textId="77777777" w:rsidR="00851C68" w:rsidRDefault="00000000">
      <w:pPr>
        <w:spacing w:before="80" w:after="160"/>
        <w:jc w:val="center"/>
      </w:pPr>
      <w:r>
        <w:rPr>
          <w:b/>
          <w:bCs/>
          <w:color w:val="0D2B4E"/>
          <w:sz w:val="36"/>
          <w:szCs w:val="36"/>
        </w:rPr>
        <w:t>The Largest Global Study of Administrative Professionals Ever Published Finds the Same Structural Problem in Every Country</w:t>
      </w:r>
    </w:p>
    <w:p w14:paraId="0685EEBE" w14:textId="77777777" w:rsidR="00851C68" w:rsidRDefault="00000000">
      <w:pPr>
        <w:spacing w:after="280"/>
        <w:jc w:val="center"/>
      </w:pPr>
      <w:r>
        <w:rPr>
          <w:i/>
          <w:iCs/>
          <w:color w:val="444444"/>
          <w:sz w:val="23"/>
          <w:szCs w:val="23"/>
        </w:rPr>
        <w:t>Global Skills Matrix 2026 draws on 3,221 responses from 69 countries and identifies a consistent pattern of misclassification, absent career architecture, and unplanned demographic risk that crosses regions, sectors, and organisation sizes</w:t>
      </w:r>
    </w:p>
    <w:p w14:paraId="5B249011" w14:textId="77777777" w:rsidR="00851C68" w:rsidRDefault="00851C68">
      <w:pPr>
        <w:pBdr>
          <w:bottom w:val="single" w:sz="4" w:space="0" w:color="CCCCCC"/>
        </w:pBdr>
        <w:spacing w:before="200" w:after="200"/>
      </w:pPr>
    </w:p>
    <w:p w14:paraId="24B7C57C" w14:textId="77777777" w:rsidR="00851C68" w:rsidRDefault="00000000">
      <w:pPr>
        <w:spacing w:before="200" w:after="160"/>
      </w:pPr>
      <w:r>
        <w:rPr>
          <w:b/>
          <w:bCs/>
        </w:rPr>
        <w:t>LONDON, 22 APRIL 2026</w:t>
      </w:r>
    </w:p>
    <w:p w14:paraId="391FF074" w14:textId="77777777" w:rsidR="00851C68" w:rsidRDefault="00000000">
      <w:pPr>
        <w:spacing w:after="200"/>
      </w:pPr>
      <w:r>
        <w:t>The World Administrators Alliance today publishes the Global Skills Matrix 2026, the most globally representative workforce intelligence report on administrative professionals ever produced. With 3,221 survey responses from 69 countries, the report presents a picture of structural consistency: the same capability gaps, the same classification failures, and the same workforce design problems appear across geographies, sectors, and organisation types.</w:t>
      </w:r>
    </w:p>
    <w:p w14:paraId="195853C8" w14:textId="77777777" w:rsidR="00851C68" w:rsidRDefault="00000000">
      <w:pPr>
        <w:spacing w:after="200"/>
      </w:pPr>
      <w:r>
        <w:t xml:space="preserve">The findings challenge any interpretation of the administrative function’s structural challenges as regional, cultural, or </w:t>
      </w:r>
      <w:proofErr w:type="gramStart"/>
      <w:r>
        <w:t>sector-specific</w:t>
      </w:r>
      <w:proofErr w:type="gramEnd"/>
      <w:r>
        <w:t>. They are systemic, produced not by local management practice but by the absence of a globally recognised capability framework that organisations can use to classify, develop, and plan around administrative contribution.</w:t>
      </w:r>
    </w:p>
    <w:p w14:paraId="6C92D7A0" w14:textId="77777777" w:rsidR="00851C68" w:rsidRDefault="00000000">
      <w:pPr>
        <w:spacing w:after="200"/>
      </w:pPr>
      <w:r>
        <w:t>The research spans organisations across six continents. Across all geographies, the dominant findings are consistent:</w:t>
      </w:r>
    </w:p>
    <w:p w14:paraId="58670943" w14:textId="77777777" w:rsidR="00851C68" w:rsidRDefault="00000000">
      <w:pPr>
        <w:spacing w:before="100" w:after="100"/>
        <w:ind w:left="360"/>
      </w:pPr>
      <w:r>
        <w:rPr>
          <w:b/>
          <w:bCs/>
          <w:color w:val="E8641A"/>
        </w:rPr>
        <w:t>51</w:t>
      </w:r>
      <w:proofErr w:type="gramStart"/>
      <w:r>
        <w:rPr>
          <w:b/>
          <w:bCs/>
          <w:color w:val="E8641A"/>
        </w:rPr>
        <w:t xml:space="preserve">%  </w:t>
      </w:r>
      <w:r>
        <w:t>of</w:t>
      </w:r>
      <w:proofErr w:type="gramEnd"/>
      <w:r>
        <w:t xml:space="preserve"> respondents report no defined career pathway within their organisation.</w:t>
      </w:r>
    </w:p>
    <w:p w14:paraId="03DB3E2A" w14:textId="77777777" w:rsidR="00851C68" w:rsidRDefault="00000000">
      <w:pPr>
        <w:spacing w:before="100" w:after="100"/>
        <w:ind w:left="360"/>
      </w:pPr>
      <w:r>
        <w:rPr>
          <w:b/>
          <w:bCs/>
          <w:color w:val="E8641A"/>
        </w:rPr>
        <w:t>59</w:t>
      </w:r>
      <w:proofErr w:type="gramStart"/>
      <w:r>
        <w:rPr>
          <w:b/>
          <w:bCs/>
          <w:color w:val="E8641A"/>
        </w:rPr>
        <w:t xml:space="preserve">%  </w:t>
      </w:r>
      <w:r>
        <w:t>report</w:t>
      </w:r>
      <w:proofErr w:type="gramEnd"/>
      <w:r>
        <w:t xml:space="preserve"> increased responsibility since 2021 with no corresponding structural review.</w:t>
      </w:r>
    </w:p>
    <w:p w14:paraId="0CEC772D" w14:textId="77777777" w:rsidR="00851C68" w:rsidRDefault="00000000">
      <w:pPr>
        <w:spacing w:before="100" w:after="100"/>
        <w:ind w:left="360"/>
      </w:pPr>
      <w:r>
        <w:rPr>
          <w:b/>
          <w:bCs/>
          <w:color w:val="E8641A"/>
        </w:rPr>
        <w:t>43</w:t>
      </w:r>
      <w:proofErr w:type="gramStart"/>
      <w:r>
        <w:rPr>
          <w:b/>
          <w:bCs/>
          <w:color w:val="E8641A"/>
        </w:rPr>
        <w:t xml:space="preserve">%  </w:t>
      </w:r>
      <w:r>
        <w:t>hold</w:t>
      </w:r>
      <w:proofErr w:type="gramEnd"/>
      <w:r>
        <w:t xml:space="preserve"> a job title that does not reflect their actual responsibilities.</w:t>
      </w:r>
    </w:p>
    <w:p w14:paraId="66A4A960" w14:textId="77777777" w:rsidR="00851C68" w:rsidRDefault="00000000">
      <w:pPr>
        <w:spacing w:before="100" w:after="100"/>
        <w:ind w:left="360"/>
      </w:pPr>
      <w:r>
        <w:rPr>
          <w:b/>
          <w:bCs/>
          <w:color w:val="E8641A"/>
        </w:rPr>
        <w:t>Only 13</w:t>
      </w:r>
      <w:proofErr w:type="gramStart"/>
      <w:r>
        <w:rPr>
          <w:b/>
          <w:bCs/>
          <w:color w:val="E8641A"/>
        </w:rPr>
        <w:t xml:space="preserve">%  </w:t>
      </w:r>
      <w:r>
        <w:t>believe</w:t>
      </w:r>
      <w:proofErr w:type="gramEnd"/>
      <w:r>
        <w:t xml:space="preserve"> the 2021 framework still reflects the current reality of their role.</w:t>
      </w:r>
    </w:p>
    <w:p w14:paraId="5602B246" w14:textId="77777777" w:rsidR="00851C68" w:rsidRDefault="00851C68">
      <w:pPr>
        <w:spacing w:after="200"/>
      </w:pPr>
    </w:p>
    <w:p w14:paraId="407DFE92" w14:textId="77777777" w:rsidR="00851C68" w:rsidRDefault="00000000">
      <w:pPr>
        <w:spacing w:after="200"/>
      </w:pPr>
      <w:r>
        <w:t>The report is published on Administrative Professionals Day, a date observed in countries across the Americas, Asia-Pacific, Europe, and Africa and is designed to reach the employers, HR leaders, and management consultants who have the authority and responsibility to act on its findings.</w:t>
      </w:r>
    </w:p>
    <w:p w14:paraId="3C9C0A65" w14:textId="77777777" w:rsidR="00851C68" w:rsidRDefault="00000000">
      <w:pPr>
        <w:spacing w:before="280" w:after="60"/>
        <w:ind w:left="720" w:right="720"/>
      </w:pPr>
      <w:r>
        <w:rPr>
          <w:i/>
          <w:iCs/>
          <w:color w:val="0D2B4E"/>
        </w:rPr>
        <w:t xml:space="preserve">“The data is unambiguous. This is not a regional issue or a sector-specific issue. Every country, every sector, every organisation type is carrying the same structural misalignment. That is exactly why a globally validated framework </w:t>
      </w:r>
      <w:proofErr w:type="gramStart"/>
      <w:r>
        <w:rPr>
          <w:i/>
          <w:iCs/>
          <w:color w:val="0D2B4E"/>
        </w:rPr>
        <w:t>matters</w:t>
      </w:r>
      <w:proofErr w:type="gramEnd"/>
      <w:r>
        <w:rPr>
          <w:i/>
          <w:iCs/>
          <w:color w:val="0D2B4E"/>
        </w:rPr>
        <w:t>.”</w:t>
      </w:r>
    </w:p>
    <w:p w14:paraId="494798FC" w14:textId="77777777" w:rsidR="00851C68" w:rsidRDefault="00000000">
      <w:pPr>
        <w:spacing w:after="280"/>
        <w:ind w:left="720" w:right="720"/>
      </w:pPr>
      <w:r>
        <w:rPr>
          <w:b/>
          <w:bCs/>
          <w:color w:val="555555"/>
          <w:sz w:val="20"/>
          <w:szCs w:val="20"/>
        </w:rPr>
        <w:t>-- Lucy Brazier OBE, Research Lead, Global Skills Matrix 2026</w:t>
      </w:r>
    </w:p>
    <w:p w14:paraId="5AC4E2A6" w14:textId="77777777" w:rsidR="00851C68" w:rsidRDefault="00000000">
      <w:pPr>
        <w:spacing w:after="200"/>
      </w:pPr>
      <w:r>
        <w:t>The Global Skills Matrix 2026 provides a five-level capability reference architecture validated across all participating geographies. It is designed for direct integration into job architecture, grading systems, career pathway frameworks, and recruitment specifications. The report is available to download at globalskillsmatrix.com.</w:t>
      </w:r>
    </w:p>
    <w:p w14:paraId="4E37D1BF" w14:textId="77777777" w:rsidR="00851C68" w:rsidRDefault="00000000">
      <w:pPr>
        <w:spacing w:before="280" w:after="60"/>
        <w:ind w:left="720" w:right="720"/>
      </w:pPr>
      <w:r>
        <w:rPr>
          <w:i/>
          <w:iCs/>
          <w:color w:val="0D2B4E"/>
        </w:rPr>
        <w:lastRenderedPageBreak/>
        <w:t>“The Global Skills Matrix 2026 is spot on. This should be your starting point for understanding, nurturing, engaging, and leveraging the administrative function in your organization.”</w:t>
      </w:r>
    </w:p>
    <w:p w14:paraId="4E766540" w14:textId="77777777" w:rsidR="00851C68" w:rsidRDefault="00000000">
      <w:pPr>
        <w:spacing w:after="280"/>
        <w:ind w:left="720" w:right="720"/>
      </w:pPr>
      <w:r>
        <w:rPr>
          <w:b/>
          <w:bCs/>
          <w:color w:val="555555"/>
          <w:sz w:val="20"/>
          <w:szCs w:val="20"/>
        </w:rPr>
        <w:t>-- Douglas Conant, former CEO of Campbell Soup Company, named one of Fortune’s Top 50 CEOs in the world</w:t>
      </w:r>
    </w:p>
    <w:p w14:paraId="2F17326D" w14:textId="77777777" w:rsidR="00851C68" w:rsidRDefault="00851C68">
      <w:pPr>
        <w:pBdr>
          <w:bottom w:val="single" w:sz="4" w:space="0" w:color="CCCCCC"/>
        </w:pBdr>
        <w:spacing w:before="200" w:after="200"/>
      </w:pPr>
    </w:p>
    <w:p w14:paraId="27F641D6" w14:textId="77777777" w:rsidR="00851C68" w:rsidRDefault="00000000">
      <w:pPr>
        <w:pBdr>
          <w:bottom w:val="single" w:sz="2" w:space="0" w:color="E8641A"/>
        </w:pBdr>
        <w:spacing w:before="360" w:after="120"/>
      </w:pPr>
      <w:r>
        <w:rPr>
          <w:b/>
          <w:bCs/>
          <w:color w:val="0D2B4E"/>
        </w:rPr>
        <w:t>About the Global Skills Matrix 2026</w:t>
      </w:r>
    </w:p>
    <w:p w14:paraId="2D487819" w14:textId="77777777" w:rsidR="00851C68" w:rsidRDefault="00000000">
      <w:pPr>
        <w:spacing w:after="200"/>
      </w:pPr>
      <w:r>
        <w:t>The Global Skills Matrix 2026 is a workforce intelligence report published by the World Administrators Alliance. Drawing on 3,221 survey responses across 69 countries, it provides a five-level capability framework for administrative professionals and is the first globally validated reference architecture of its kind. The report is available to download at globalskillsmatrix.com.</w:t>
      </w:r>
    </w:p>
    <w:p w14:paraId="50342A40" w14:textId="77777777" w:rsidR="00851C68" w:rsidRDefault="00000000">
      <w:pPr>
        <w:pBdr>
          <w:bottom w:val="single" w:sz="2" w:space="0" w:color="E8641A"/>
        </w:pBdr>
        <w:spacing w:before="360" w:after="120"/>
      </w:pPr>
      <w:r>
        <w:rPr>
          <w:b/>
          <w:bCs/>
          <w:color w:val="0D2B4E"/>
        </w:rPr>
        <w:t>About the World Administrators Alliance</w:t>
      </w:r>
    </w:p>
    <w:p w14:paraId="7C45CAEA" w14:textId="77777777" w:rsidR="00851C68" w:rsidRDefault="00000000">
      <w:pPr>
        <w:spacing w:after="200"/>
      </w:pPr>
      <w:r>
        <w:t>The World Administrators Alliance (WAA) is the international body representing national associations of administrative professionals across 29 countries. The WAA sets global standards, supports professional development, and advances the administrative profession as a strategic organisational discipline.</w:t>
      </w:r>
    </w:p>
    <w:p w14:paraId="1C8661E7" w14:textId="77777777" w:rsidR="00851C68" w:rsidRDefault="00000000">
      <w:pPr>
        <w:pBdr>
          <w:bottom w:val="single" w:sz="2" w:space="0" w:color="E8641A"/>
        </w:pBdr>
        <w:spacing w:before="360" w:after="120"/>
      </w:pPr>
      <w:r>
        <w:rPr>
          <w:b/>
          <w:bCs/>
          <w:color w:val="0D2B4E"/>
        </w:rPr>
        <w:t>Media Contact</w:t>
      </w:r>
    </w:p>
    <w:p w14:paraId="335DB229" w14:textId="77777777" w:rsidR="00EF2E5A" w:rsidRPr="00EF2E5A" w:rsidRDefault="00EF2E5A" w:rsidP="00EF2E5A">
      <w:pPr>
        <w:pBdr>
          <w:bottom w:val="single" w:sz="4" w:space="0" w:color="CCCCCC"/>
        </w:pBdr>
        <w:spacing w:before="200" w:after="200"/>
      </w:pPr>
      <w:r w:rsidRPr="00EF2E5A">
        <w:t xml:space="preserve">Germaine Knight at </w:t>
      </w:r>
      <w:hyperlink r:id="rId5" w:history="1">
        <w:r w:rsidRPr="00EF2E5A">
          <w:rPr>
            <w:rStyle w:val="Hyperlink"/>
          </w:rPr>
          <w:t>gknight@executivesupportmedia.com</w:t>
        </w:r>
      </w:hyperlink>
    </w:p>
    <w:p w14:paraId="2C888CF0" w14:textId="77777777" w:rsidR="00EF2E5A" w:rsidRPr="00EF2E5A" w:rsidRDefault="00EF2E5A" w:rsidP="00EF2E5A">
      <w:pPr>
        <w:pBdr>
          <w:bottom w:val="single" w:sz="4" w:space="0" w:color="CCCCCC"/>
        </w:pBdr>
        <w:spacing w:before="200" w:after="200"/>
      </w:pPr>
      <w:r w:rsidRPr="00EF2E5A">
        <w:t xml:space="preserve">Website: </w:t>
      </w:r>
      <w:hyperlink r:id="rId6" w:history="1">
        <w:r w:rsidRPr="00EF2E5A">
          <w:rPr>
            <w:rStyle w:val="Hyperlink"/>
          </w:rPr>
          <w:t>https://globalskillsmatrix.com</w:t>
        </w:r>
      </w:hyperlink>
    </w:p>
    <w:p w14:paraId="72754CD0" w14:textId="77777777" w:rsidR="00851C68" w:rsidRDefault="00851C68">
      <w:pPr>
        <w:pBdr>
          <w:bottom w:val="single" w:sz="4" w:space="0" w:color="CCCCCC"/>
        </w:pBdr>
        <w:spacing w:before="200" w:after="200"/>
      </w:pPr>
    </w:p>
    <w:sectPr w:rsidR="00851C6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6E5B"/>
    <w:multiLevelType w:val="hybridMultilevel"/>
    <w:tmpl w:val="B77A3B2C"/>
    <w:lvl w:ilvl="0" w:tplc="830491C0">
      <w:start w:val="1"/>
      <w:numFmt w:val="bullet"/>
      <w:lvlText w:val="•"/>
      <w:lvlJc w:val="left"/>
      <w:pPr>
        <w:ind w:left="720" w:hanging="360"/>
      </w:pPr>
    </w:lvl>
    <w:lvl w:ilvl="1" w:tplc="12E073F8">
      <w:numFmt w:val="decimal"/>
      <w:lvlText w:val=""/>
      <w:lvlJc w:val="left"/>
    </w:lvl>
    <w:lvl w:ilvl="2" w:tplc="85826010">
      <w:numFmt w:val="decimal"/>
      <w:lvlText w:val=""/>
      <w:lvlJc w:val="left"/>
    </w:lvl>
    <w:lvl w:ilvl="3" w:tplc="C202601C">
      <w:numFmt w:val="decimal"/>
      <w:lvlText w:val=""/>
      <w:lvlJc w:val="left"/>
    </w:lvl>
    <w:lvl w:ilvl="4" w:tplc="9E885B66">
      <w:numFmt w:val="decimal"/>
      <w:lvlText w:val=""/>
      <w:lvlJc w:val="left"/>
    </w:lvl>
    <w:lvl w:ilvl="5" w:tplc="D4124EB6">
      <w:numFmt w:val="decimal"/>
      <w:lvlText w:val=""/>
      <w:lvlJc w:val="left"/>
    </w:lvl>
    <w:lvl w:ilvl="6" w:tplc="ED08FC02">
      <w:numFmt w:val="decimal"/>
      <w:lvlText w:val=""/>
      <w:lvlJc w:val="left"/>
    </w:lvl>
    <w:lvl w:ilvl="7" w:tplc="9EDA9280">
      <w:numFmt w:val="decimal"/>
      <w:lvlText w:val=""/>
      <w:lvlJc w:val="left"/>
    </w:lvl>
    <w:lvl w:ilvl="8" w:tplc="DDA81A1E">
      <w:numFmt w:val="decimal"/>
      <w:lvlText w:val=""/>
      <w:lvlJc w:val="left"/>
    </w:lvl>
  </w:abstractNum>
  <w:abstractNum w:abstractNumId="1" w15:restartNumberingAfterBreak="0">
    <w:nsid w:val="49D82AF1"/>
    <w:multiLevelType w:val="hybridMultilevel"/>
    <w:tmpl w:val="A9500CB2"/>
    <w:lvl w:ilvl="0" w:tplc="72407B20">
      <w:start w:val="1"/>
      <w:numFmt w:val="bullet"/>
      <w:lvlText w:val="●"/>
      <w:lvlJc w:val="left"/>
      <w:pPr>
        <w:ind w:left="720" w:hanging="360"/>
      </w:pPr>
    </w:lvl>
    <w:lvl w:ilvl="1" w:tplc="12DA9344">
      <w:start w:val="1"/>
      <w:numFmt w:val="bullet"/>
      <w:lvlText w:val="○"/>
      <w:lvlJc w:val="left"/>
      <w:pPr>
        <w:ind w:left="1440" w:hanging="360"/>
      </w:pPr>
    </w:lvl>
    <w:lvl w:ilvl="2" w:tplc="3E00F750">
      <w:start w:val="1"/>
      <w:numFmt w:val="bullet"/>
      <w:lvlText w:val="■"/>
      <w:lvlJc w:val="left"/>
      <w:pPr>
        <w:ind w:left="2160" w:hanging="360"/>
      </w:pPr>
    </w:lvl>
    <w:lvl w:ilvl="3" w:tplc="4EFC8884">
      <w:start w:val="1"/>
      <w:numFmt w:val="bullet"/>
      <w:lvlText w:val="●"/>
      <w:lvlJc w:val="left"/>
      <w:pPr>
        <w:ind w:left="2880" w:hanging="360"/>
      </w:pPr>
    </w:lvl>
    <w:lvl w:ilvl="4" w:tplc="A54251BE">
      <w:start w:val="1"/>
      <w:numFmt w:val="bullet"/>
      <w:lvlText w:val="○"/>
      <w:lvlJc w:val="left"/>
      <w:pPr>
        <w:ind w:left="3600" w:hanging="360"/>
      </w:pPr>
    </w:lvl>
    <w:lvl w:ilvl="5" w:tplc="49DAAFAC">
      <w:start w:val="1"/>
      <w:numFmt w:val="bullet"/>
      <w:lvlText w:val="■"/>
      <w:lvlJc w:val="left"/>
      <w:pPr>
        <w:ind w:left="4320" w:hanging="360"/>
      </w:pPr>
    </w:lvl>
    <w:lvl w:ilvl="6" w:tplc="F61E86B4">
      <w:start w:val="1"/>
      <w:numFmt w:val="bullet"/>
      <w:lvlText w:val="●"/>
      <w:lvlJc w:val="left"/>
      <w:pPr>
        <w:ind w:left="5040" w:hanging="360"/>
      </w:pPr>
    </w:lvl>
    <w:lvl w:ilvl="7" w:tplc="4A9EF8B6">
      <w:start w:val="1"/>
      <w:numFmt w:val="bullet"/>
      <w:lvlText w:val="●"/>
      <w:lvlJc w:val="left"/>
      <w:pPr>
        <w:ind w:left="5760" w:hanging="360"/>
      </w:pPr>
    </w:lvl>
    <w:lvl w:ilvl="8" w:tplc="1B1A01E4">
      <w:start w:val="1"/>
      <w:numFmt w:val="bullet"/>
      <w:lvlText w:val="●"/>
      <w:lvlJc w:val="left"/>
      <w:pPr>
        <w:ind w:left="6480" w:hanging="360"/>
      </w:pPr>
    </w:lvl>
  </w:abstractNum>
  <w:num w:numId="1" w16cid:durableId="20895540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68"/>
    <w:rsid w:val="00034AD8"/>
    <w:rsid w:val="00851C68"/>
    <w:rsid w:val="00EF2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9504"/>
  <w15:docId w15:val="{4AFC8381-1C75-45FF-9B47-A592CCCE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F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skillsmatrix.com" TargetMode="External"/><Relationship Id="rId5" Type="http://schemas.openxmlformats.org/officeDocument/2006/relationships/hyperlink" Target="mailto:gknight@executivesupportme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Lucy Brazier</cp:lastModifiedBy>
  <cp:revision>3</cp:revision>
  <dcterms:created xsi:type="dcterms:W3CDTF">2026-04-21T17:36:00Z</dcterms:created>
  <dcterms:modified xsi:type="dcterms:W3CDTF">2026-04-21T17:52:00Z</dcterms:modified>
</cp:coreProperties>
</file>