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2117" w14:textId="77777777" w:rsidR="00CD6BF2" w:rsidRDefault="00000000">
      <w:pPr>
        <w:spacing w:after="80"/>
        <w:jc w:val="center"/>
      </w:pPr>
      <w:r>
        <w:rPr>
          <w:b/>
          <w:bCs/>
          <w:color w:val="E8641A"/>
          <w:sz w:val="18"/>
          <w:szCs w:val="18"/>
        </w:rPr>
        <w:t>FOR IMMEDIATE RELEASE</w:t>
      </w:r>
    </w:p>
    <w:p w14:paraId="06CF5B42" w14:textId="77777777" w:rsidR="00CD6BF2" w:rsidRDefault="00000000">
      <w:pPr>
        <w:spacing w:after="200"/>
        <w:jc w:val="center"/>
      </w:pPr>
      <w:r>
        <w:rPr>
          <w:color w:val="777777"/>
          <w:sz w:val="18"/>
          <w:szCs w:val="18"/>
        </w:rPr>
        <w:t>22 April 2026</w:t>
      </w:r>
    </w:p>
    <w:p w14:paraId="5BEC95AB" w14:textId="77777777" w:rsidR="00CD6BF2" w:rsidRDefault="00000000">
      <w:pPr>
        <w:spacing w:before="80" w:after="160"/>
        <w:jc w:val="center"/>
      </w:pPr>
      <w:r>
        <w:rPr>
          <w:b/>
          <w:bCs/>
          <w:color w:val="0D2B4E"/>
          <w:sz w:val="36"/>
          <w:szCs w:val="36"/>
        </w:rPr>
        <w:t>New Global Research Exposes Systemic Workforce Design Failure Affecting Organisations Worldwide</w:t>
      </w:r>
    </w:p>
    <w:p w14:paraId="1E369EC9" w14:textId="77777777" w:rsidR="00CD6BF2" w:rsidRDefault="00000000">
      <w:pPr>
        <w:spacing w:after="280"/>
        <w:jc w:val="center"/>
      </w:pPr>
      <w:r>
        <w:rPr>
          <w:i/>
          <w:iCs/>
          <w:color w:val="444444"/>
          <w:sz w:val="23"/>
          <w:szCs w:val="23"/>
        </w:rPr>
        <w:t>Global Skills Matrix 2026 launches with data from 3,221 professionals across 69 countries and a direct challenge to how organisations classify, develop, and plan for administrative capability</w:t>
      </w:r>
    </w:p>
    <w:p w14:paraId="30763A72" w14:textId="77777777" w:rsidR="00CD6BF2" w:rsidRDefault="00CD6BF2">
      <w:pPr>
        <w:pBdr>
          <w:bottom w:val="single" w:sz="4" w:space="0" w:color="CCCCCC"/>
        </w:pBdr>
        <w:spacing w:before="200" w:after="200"/>
      </w:pPr>
    </w:p>
    <w:p w14:paraId="42ACEE72" w14:textId="77777777" w:rsidR="00CD6BF2" w:rsidRDefault="00000000">
      <w:pPr>
        <w:spacing w:before="200" w:after="160"/>
      </w:pPr>
      <w:r>
        <w:rPr>
          <w:b/>
          <w:bCs/>
        </w:rPr>
        <w:t>LONDON, 22 APRIL 2026</w:t>
      </w:r>
    </w:p>
    <w:p w14:paraId="7F446CBE" w14:textId="77777777" w:rsidR="00CD6BF2" w:rsidRDefault="00000000">
      <w:pPr>
        <w:spacing w:after="200"/>
      </w:pPr>
      <w:r>
        <w:t>The World Administrators Alliance today publishes the Global Skills Matrix 2026, a workforce intelligence report documenting a structural misalignment in how organisations design, classify, and manage administrative capability. The report draws on 3,221 survey responses from 69 countries and presents a five-level reference architecture: the most globally representative framework of its kind.</w:t>
      </w:r>
    </w:p>
    <w:p w14:paraId="7F0CB359" w14:textId="77777777" w:rsidR="00CD6BF2" w:rsidRDefault="00000000">
      <w:pPr>
        <w:spacing w:after="200"/>
      </w:pPr>
      <w:r>
        <w:t>The headline finding is unambiguous: administrative contribution has expanded significantly since 2021, but organisational systems have not kept pace. Responsibility has increased, scope has broadened, and proximity to leadership has deepened but classification structures, career pathways, and job architectures in most organisations remain unchanged.</w:t>
      </w:r>
    </w:p>
    <w:p w14:paraId="25496721" w14:textId="77777777" w:rsidR="00CD6BF2" w:rsidRDefault="00000000">
      <w:pPr>
        <w:spacing w:after="200"/>
      </w:pPr>
      <w:r>
        <w:t>The data reveals the scale of the gap:</w:t>
      </w:r>
    </w:p>
    <w:p w14:paraId="0C0611F7" w14:textId="77777777" w:rsidR="00CD6BF2" w:rsidRDefault="00000000">
      <w:pPr>
        <w:spacing w:before="100" w:after="100"/>
        <w:ind w:left="360"/>
      </w:pPr>
      <w:r>
        <w:rPr>
          <w:b/>
          <w:bCs/>
          <w:color w:val="E8641A"/>
        </w:rPr>
        <w:t>59</w:t>
      </w:r>
      <w:proofErr w:type="gramStart"/>
      <w:r>
        <w:rPr>
          <w:b/>
          <w:bCs/>
          <w:color w:val="E8641A"/>
        </w:rPr>
        <w:t xml:space="preserve">%  </w:t>
      </w:r>
      <w:r>
        <w:t>of</w:t>
      </w:r>
      <w:proofErr w:type="gramEnd"/>
      <w:r>
        <w:t xml:space="preserve"> administrative professionals report increased responsibility since 2021, without a corresponding review of grade, job description, or pay.</w:t>
      </w:r>
    </w:p>
    <w:p w14:paraId="5FEBF450" w14:textId="77777777" w:rsidR="00CD6BF2" w:rsidRDefault="00000000">
      <w:pPr>
        <w:spacing w:before="100" w:after="100"/>
        <w:ind w:left="360"/>
      </w:pPr>
      <w:r>
        <w:rPr>
          <w:b/>
          <w:bCs/>
          <w:color w:val="E8641A"/>
        </w:rPr>
        <w:t>51</w:t>
      </w:r>
      <w:proofErr w:type="gramStart"/>
      <w:r>
        <w:rPr>
          <w:b/>
          <w:bCs/>
          <w:color w:val="E8641A"/>
        </w:rPr>
        <w:t xml:space="preserve">%  </w:t>
      </w:r>
      <w:r>
        <w:t>report</w:t>
      </w:r>
      <w:proofErr w:type="gramEnd"/>
      <w:r>
        <w:t xml:space="preserve"> no defined career pathway within their organisation.</w:t>
      </w:r>
    </w:p>
    <w:p w14:paraId="7A089B1E" w14:textId="77777777" w:rsidR="00CD6BF2" w:rsidRDefault="00000000">
      <w:pPr>
        <w:spacing w:before="100" w:after="100"/>
        <w:ind w:left="360"/>
      </w:pPr>
      <w:r>
        <w:rPr>
          <w:b/>
          <w:bCs/>
          <w:color w:val="E8641A"/>
        </w:rPr>
        <w:t>43</w:t>
      </w:r>
      <w:proofErr w:type="gramStart"/>
      <w:r>
        <w:rPr>
          <w:b/>
          <w:bCs/>
          <w:color w:val="E8641A"/>
        </w:rPr>
        <w:t xml:space="preserve">%  </w:t>
      </w:r>
      <w:r>
        <w:t>hold</w:t>
      </w:r>
      <w:proofErr w:type="gramEnd"/>
      <w:r>
        <w:t xml:space="preserve"> a job title that does not accurately reflect their actual responsibilities.</w:t>
      </w:r>
    </w:p>
    <w:p w14:paraId="3733C9FB" w14:textId="77777777" w:rsidR="00CD6BF2" w:rsidRDefault="00000000">
      <w:pPr>
        <w:spacing w:before="100" w:after="100"/>
        <w:ind w:left="360"/>
      </w:pPr>
      <w:r>
        <w:rPr>
          <w:b/>
          <w:bCs/>
          <w:color w:val="E8641A"/>
        </w:rPr>
        <w:t>60</w:t>
      </w:r>
      <w:proofErr w:type="gramStart"/>
      <w:r>
        <w:rPr>
          <w:b/>
          <w:bCs/>
          <w:color w:val="E8641A"/>
        </w:rPr>
        <w:t xml:space="preserve">%  </w:t>
      </w:r>
      <w:r>
        <w:t>now</w:t>
      </w:r>
      <w:proofErr w:type="gramEnd"/>
      <w:r>
        <w:t xml:space="preserve"> routinely perform project and programme management.</w:t>
      </w:r>
    </w:p>
    <w:p w14:paraId="58D8743B" w14:textId="77777777" w:rsidR="00CD6BF2" w:rsidRDefault="00000000">
      <w:pPr>
        <w:spacing w:before="100" w:after="100"/>
        <w:ind w:left="360"/>
      </w:pPr>
      <w:r>
        <w:rPr>
          <w:b/>
          <w:bCs/>
          <w:color w:val="E8641A"/>
        </w:rPr>
        <w:t>38</w:t>
      </w:r>
      <w:proofErr w:type="gramStart"/>
      <w:r>
        <w:rPr>
          <w:b/>
          <w:bCs/>
          <w:color w:val="E8641A"/>
        </w:rPr>
        <w:t xml:space="preserve">%  </w:t>
      </w:r>
      <w:r>
        <w:t>support</w:t>
      </w:r>
      <w:proofErr w:type="gramEnd"/>
      <w:r>
        <w:t xml:space="preserve"> governance reporting or board-level preparation.</w:t>
      </w:r>
    </w:p>
    <w:p w14:paraId="02EFD14E" w14:textId="77777777" w:rsidR="00CD6BF2" w:rsidRDefault="00000000">
      <w:pPr>
        <w:spacing w:before="100" w:after="100"/>
        <w:ind w:left="360"/>
      </w:pPr>
      <w:r>
        <w:rPr>
          <w:b/>
          <w:bCs/>
          <w:color w:val="E8641A"/>
        </w:rPr>
        <w:t>Only 13</w:t>
      </w:r>
      <w:proofErr w:type="gramStart"/>
      <w:r>
        <w:rPr>
          <w:b/>
          <w:bCs/>
          <w:color w:val="E8641A"/>
        </w:rPr>
        <w:t xml:space="preserve">%  </w:t>
      </w:r>
      <w:r>
        <w:t>believe</w:t>
      </w:r>
      <w:proofErr w:type="gramEnd"/>
      <w:r>
        <w:t xml:space="preserve"> the 2021 framework still reflects their current role.</w:t>
      </w:r>
    </w:p>
    <w:p w14:paraId="453D56F5" w14:textId="77777777" w:rsidR="00CD6BF2" w:rsidRDefault="00CD6BF2">
      <w:pPr>
        <w:spacing w:after="200"/>
      </w:pPr>
    </w:p>
    <w:p w14:paraId="5D3DC2A1" w14:textId="77777777" w:rsidR="00CD6BF2" w:rsidRDefault="00000000">
      <w:pPr>
        <w:spacing w:before="280" w:after="60"/>
        <w:ind w:left="720" w:right="720"/>
      </w:pPr>
      <w:r>
        <w:rPr>
          <w:i/>
          <w:iCs/>
          <w:color w:val="0D2B4E"/>
        </w:rPr>
        <w:t>“This is not a story about individual professionals being undervalued. It is a story about organisations running a structural design flaw at scale. The GSM 2026 gives leaders and HR the reference architecture to identify it and fix it.”</w:t>
      </w:r>
    </w:p>
    <w:p w14:paraId="2560923A" w14:textId="77777777" w:rsidR="00CD6BF2" w:rsidRDefault="00000000">
      <w:pPr>
        <w:spacing w:after="280"/>
        <w:ind w:left="720" w:right="720"/>
      </w:pPr>
      <w:r>
        <w:rPr>
          <w:b/>
          <w:bCs/>
          <w:color w:val="555555"/>
          <w:sz w:val="20"/>
          <w:szCs w:val="20"/>
        </w:rPr>
        <w:t>-- Helen Monument, Chair, World Administrators Alliance</w:t>
      </w:r>
    </w:p>
    <w:p w14:paraId="04D67897" w14:textId="77777777" w:rsidR="00CD6BF2" w:rsidRDefault="00000000">
      <w:pPr>
        <w:spacing w:after="200"/>
      </w:pPr>
      <w:r>
        <w:t>The Global Skills Matrix 2026 defines five levels of administrative contribution, from procedural delivery through to strategic operational leadership, aligned to judgement, coordination complexity, and organisational impact. It is designed to be embedded directly into job architecture, grading structures, career pathway design, and recruitment frameworks.</w:t>
      </w:r>
    </w:p>
    <w:p w14:paraId="32DCF134" w14:textId="77777777" w:rsidR="00CD6BF2" w:rsidRDefault="00000000">
      <w:pPr>
        <w:spacing w:after="200"/>
      </w:pPr>
      <w:r>
        <w:t>The report launches on Administrative Professionals Day, 22 April 2026, and is available to download at globalskillsmatrix.com.</w:t>
      </w:r>
    </w:p>
    <w:p w14:paraId="611E2225" w14:textId="77777777" w:rsidR="00CD6BF2" w:rsidRDefault="00000000">
      <w:pPr>
        <w:spacing w:before="280" w:after="60"/>
        <w:ind w:left="720" w:right="720"/>
      </w:pPr>
      <w:r>
        <w:rPr>
          <w:i/>
          <w:iCs/>
          <w:color w:val="0D2B4E"/>
        </w:rPr>
        <w:lastRenderedPageBreak/>
        <w:t>“The Global Skills Matrix 2026 is spot on. This should be your starting point for understanding, nurturing, engaging, and leveraging the administrative function in your organization.”</w:t>
      </w:r>
    </w:p>
    <w:p w14:paraId="5C10BF81" w14:textId="77777777" w:rsidR="00CD6BF2" w:rsidRDefault="00000000">
      <w:pPr>
        <w:spacing w:after="280"/>
        <w:ind w:left="720" w:right="720"/>
      </w:pPr>
      <w:r>
        <w:rPr>
          <w:b/>
          <w:bCs/>
          <w:color w:val="555555"/>
          <w:sz w:val="20"/>
          <w:szCs w:val="20"/>
        </w:rPr>
        <w:t>-- Douglas Conant, former CEO of Campbell Soup Company, named one of Fortune’s Top 50 CEOs in the world</w:t>
      </w:r>
    </w:p>
    <w:p w14:paraId="098F9E72" w14:textId="77777777" w:rsidR="00CD6BF2" w:rsidRDefault="00CD6BF2">
      <w:pPr>
        <w:pBdr>
          <w:bottom w:val="single" w:sz="4" w:space="0" w:color="CCCCCC"/>
        </w:pBdr>
        <w:spacing w:before="200" w:after="200"/>
      </w:pPr>
    </w:p>
    <w:p w14:paraId="65BE2213" w14:textId="77777777" w:rsidR="00CD6BF2" w:rsidRDefault="00000000">
      <w:pPr>
        <w:pBdr>
          <w:bottom w:val="single" w:sz="2" w:space="0" w:color="E8641A"/>
        </w:pBdr>
        <w:spacing w:before="360" w:after="120"/>
      </w:pPr>
      <w:r>
        <w:rPr>
          <w:b/>
          <w:bCs/>
          <w:color w:val="0D2B4E"/>
        </w:rPr>
        <w:t>About the Global Skills Matrix 2026</w:t>
      </w:r>
    </w:p>
    <w:p w14:paraId="4A2E289D" w14:textId="77777777" w:rsidR="00CD6BF2" w:rsidRDefault="00000000">
      <w:pPr>
        <w:spacing w:after="200"/>
      </w:pPr>
      <w:r>
        <w:t>The Global Skills Matrix 2026 is a workforce intelligence report published by the World Administrators Alliance. Drawing on 3,221 survey responses across 69 countries, it provides a five-level capability framework for administrative professionals and is the first globally validated reference architecture of its kind. The report is available to download at globalskillsmatrix.com.</w:t>
      </w:r>
    </w:p>
    <w:p w14:paraId="67D8F695" w14:textId="77777777" w:rsidR="00CD6BF2" w:rsidRDefault="00000000">
      <w:pPr>
        <w:pBdr>
          <w:bottom w:val="single" w:sz="2" w:space="0" w:color="E8641A"/>
        </w:pBdr>
        <w:spacing w:before="360" w:after="120"/>
      </w:pPr>
      <w:r>
        <w:rPr>
          <w:b/>
          <w:bCs/>
          <w:color w:val="0D2B4E"/>
        </w:rPr>
        <w:t>About the World Administrators Alliance</w:t>
      </w:r>
    </w:p>
    <w:p w14:paraId="0978B362" w14:textId="77777777" w:rsidR="00CD6BF2" w:rsidRDefault="00000000">
      <w:pPr>
        <w:spacing w:after="200"/>
      </w:pPr>
      <w:r>
        <w:t>The World Administrators Alliance (WAA) is the international body representing national associations of administrative professionals across 29 countries. The WAA sets global standards, supports professional development, and advances the administrative profession as a strategic organisational discipline.</w:t>
      </w:r>
    </w:p>
    <w:p w14:paraId="768676BD" w14:textId="77777777" w:rsidR="00CD6BF2" w:rsidRDefault="00000000">
      <w:pPr>
        <w:pBdr>
          <w:bottom w:val="single" w:sz="2" w:space="0" w:color="E8641A"/>
        </w:pBdr>
        <w:spacing w:before="360" w:after="120"/>
      </w:pPr>
      <w:r>
        <w:rPr>
          <w:b/>
          <w:bCs/>
          <w:color w:val="0D2B4E"/>
        </w:rPr>
        <w:t>Media Contact</w:t>
      </w:r>
    </w:p>
    <w:p w14:paraId="7716822C" w14:textId="75AFBD7E" w:rsidR="00CD6BF2" w:rsidRDefault="00000000">
      <w:pPr>
        <w:spacing w:after="200"/>
      </w:pPr>
      <w:r>
        <w:t>Germaine Knight</w:t>
      </w:r>
      <w:r w:rsidR="004B53A3">
        <w:t xml:space="preserve"> at </w:t>
      </w:r>
      <w:hyperlink r:id="rId5" w:history="1">
        <w:r w:rsidR="004B53A3" w:rsidRPr="0085562F">
          <w:rPr>
            <w:rStyle w:val="Hyperlink"/>
          </w:rPr>
          <w:t>gknight@executivesupportmedia.com</w:t>
        </w:r>
      </w:hyperlink>
    </w:p>
    <w:p w14:paraId="3704F05D" w14:textId="0615CF1D" w:rsidR="004B53A3" w:rsidRDefault="004B53A3">
      <w:pPr>
        <w:spacing w:after="200"/>
      </w:pPr>
      <w:r>
        <w:t xml:space="preserve">Website: </w:t>
      </w:r>
      <w:hyperlink r:id="rId6" w:history="1">
        <w:r w:rsidRPr="0085562F">
          <w:rPr>
            <w:rStyle w:val="Hyperlink"/>
          </w:rPr>
          <w:t>https://globalskillsmatrix.com</w:t>
        </w:r>
      </w:hyperlink>
    </w:p>
    <w:p w14:paraId="358CC021" w14:textId="77777777" w:rsidR="00CD6BF2" w:rsidRDefault="00CD6BF2">
      <w:pPr>
        <w:pBdr>
          <w:bottom w:val="single" w:sz="4" w:space="0" w:color="CCCCCC"/>
        </w:pBdr>
        <w:spacing w:before="200" w:after="200"/>
      </w:pPr>
    </w:p>
    <w:p w14:paraId="73B38C6D" w14:textId="39BE7FDA" w:rsidR="00CD6BF2" w:rsidRDefault="00CD6BF2">
      <w:pPr>
        <w:spacing w:before="120"/>
        <w:jc w:val="center"/>
      </w:pPr>
    </w:p>
    <w:sectPr w:rsidR="00CD6BF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5A0"/>
    <w:multiLevelType w:val="hybridMultilevel"/>
    <w:tmpl w:val="7666934A"/>
    <w:lvl w:ilvl="0" w:tplc="11821E92">
      <w:start w:val="1"/>
      <w:numFmt w:val="bullet"/>
      <w:lvlText w:val="●"/>
      <w:lvlJc w:val="left"/>
      <w:pPr>
        <w:ind w:left="720" w:hanging="360"/>
      </w:pPr>
    </w:lvl>
    <w:lvl w:ilvl="1" w:tplc="2F36B72C">
      <w:start w:val="1"/>
      <w:numFmt w:val="bullet"/>
      <w:lvlText w:val="○"/>
      <w:lvlJc w:val="left"/>
      <w:pPr>
        <w:ind w:left="1440" w:hanging="360"/>
      </w:pPr>
    </w:lvl>
    <w:lvl w:ilvl="2" w:tplc="8D48A99C">
      <w:start w:val="1"/>
      <w:numFmt w:val="bullet"/>
      <w:lvlText w:val="■"/>
      <w:lvlJc w:val="left"/>
      <w:pPr>
        <w:ind w:left="2160" w:hanging="360"/>
      </w:pPr>
    </w:lvl>
    <w:lvl w:ilvl="3" w:tplc="351A98BA">
      <w:start w:val="1"/>
      <w:numFmt w:val="bullet"/>
      <w:lvlText w:val="●"/>
      <w:lvlJc w:val="left"/>
      <w:pPr>
        <w:ind w:left="2880" w:hanging="360"/>
      </w:pPr>
    </w:lvl>
    <w:lvl w:ilvl="4" w:tplc="C3122980">
      <w:start w:val="1"/>
      <w:numFmt w:val="bullet"/>
      <w:lvlText w:val="○"/>
      <w:lvlJc w:val="left"/>
      <w:pPr>
        <w:ind w:left="3600" w:hanging="360"/>
      </w:pPr>
    </w:lvl>
    <w:lvl w:ilvl="5" w:tplc="9C0E498C">
      <w:start w:val="1"/>
      <w:numFmt w:val="bullet"/>
      <w:lvlText w:val="■"/>
      <w:lvlJc w:val="left"/>
      <w:pPr>
        <w:ind w:left="4320" w:hanging="360"/>
      </w:pPr>
    </w:lvl>
    <w:lvl w:ilvl="6" w:tplc="F4E6D524">
      <w:start w:val="1"/>
      <w:numFmt w:val="bullet"/>
      <w:lvlText w:val="●"/>
      <w:lvlJc w:val="left"/>
      <w:pPr>
        <w:ind w:left="5040" w:hanging="360"/>
      </w:pPr>
    </w:lvl>
    <w:lvl w:ilvl="7" w:tplc="4220250A">
      <w:start w:val="1"/>
      <w:numFmt w:val="bullet"/>
      <w:lvlText w:val="●"/>
      <w:lvlJc w:val="left"/>
      <w:pPr>
        <w:ind w:left="5760" w:hanging="360"/>
      </w:pPr>
    </w:lvl>
    <w:lvl w:ilvl="8" w:tplc="4162D52C">
      <w:start w:val="1"/>
      <w:numFmt w:val="bullet"/>
      <w:lvlText w:val="●"/>
      <w:lvlJc w:val="left"/>
      <w:pPr>
        <w:ind w:left="6480" w:hanging="360"/>
      </w:pPr>
    </w:lvl>
  </w:abstractNum>
  <w:abstractNum w:abstractNumId="1" w15:restartNumberingAfterBreak="0">
    <w:nsid w:val="47BB16CC"/>
    <w:multiLevelType w:val="hybridMultilevel"/>
    <w:tmpl w:val="9ECC9D58"/>
    <w:lvl w:ilvl="0" w:tplc="E64CAFAC">
      <w:start w:val="1"/>
      <w:numFmt w:val="bullet"/>
      <w:lvlText w:val="•"/>
      <w:lvlJc w:val="left"/>
      <w:pPr>
        <w:ind w:left="720" w:hanging="360"/>
      </w:pPr>
    </w:lvl>
    <w:lvl w:ilvl="1" w:tplc="FA32007A">
      <w:numFmt w:val="decimal"/>
      <w:lvlText w:val=""/>
      <w:lvlJc w:val="left"/>
    </w:lvl>
    <w:lvl w:ilvl="2" w:tplc="C5E2E92C">
      <w:numFmt w:val="decimal"/>
      <w:lvlText w:val=""/>
      <w:lvlJc w:val="left"/>
    </w:lvl>
    <w:lvl w:ilvl="3" w:tplc="0534ECAC">
      <w:numFmt w:val="decimal"/>
      <w:lvlText w:val=""/>
      <w:lvlJc w:val="left"/>
    </w:lvl>
    <w:lvl w:ilvl="4" w:tplc="0332EAC0">
      <w:numFmt w:val="decimal"/>
      <w:lvlText w:val=""/>
      <w:lvlJc w:val="left"/>
    </w:lvl>
    <w:lvl w:ilvl="5" w:tplc="5358D44C">
      <w:numFmt w:val="decimal"/>
      <w:lvlText w:val=""/>
      <w:lvlJc w:val="left"/>
    </w:lvl>
    <w:lvl w:ilvl="6" w:tplc="F328DEB2">
      <w:numFmt w:val="decimal"/>
      <w:lvlText w:val=""/>
      <w:lvlJc w:val="left"/>
    </w:lvl>
    <w:lvl w:ilvl="7" w:tplc="EC62EE88">
      <w:numFmt w:val="decimal"/>
      <w:lvlText w:val=""/>
      <w:lvlJc w:val="left"/>
    </w:lvl>
    <w:lvl w:ilvl="8" w:tplc="7E2A8BB4">
      <w:numFmt w:val="decimal"/>
      <w:lvlText w:val=""/>
      <w:lvlJc w:val="left"/>
    </w:lvl>
  </w:abstractNum>
  <w:num w:numId="1" w16cid:durableId="1374425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F2"/>
    <w:rsid w:val="004B53A3"/>
    <w:rsid w:val="00CD36F7"/>
    <w:rsid w:val="00CD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5183"/>
  <w15:docId w15:val="{DB5F8DEC-64C4-45BA-AF9B-11EF883B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B5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skillsmatrix.com" TargetMode="External"/><Relationship Id="rId5" Type="http://schemas.openxmlformats.org/officeDocument/2006/relationships/hyperlink" Target="mailto:gknight@executivesuppor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Brazier</cp:lastModifiedBy>
  <cp:revision>3</cp:revision>
  <dcterms:created xsi:type="dcterms:W3CDTF">2026-04-21T17:36:00Z</dcterms:created>
  <dcterms:modified xsi:type="dcterms:W3CDTF">2026-04-21T17:47:00Z</dcterms:modified>
</cp:coreProperties>
</file>